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462D7D" w:rsidRPr="00A55661" w:rsidRDefault="0087250A" w:rsidP="009F3572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042876" w:rsidRPr="00A55661" w:rsidRDefault="009F3572" w:rsidP="009F3572">
      <w:pPr>
        <w:jc w:val="center"/>
        <w:rPr>
          <w:sz w:val="28"/>
        </w:rPr>
      </w:pPr>
      <w:r w:rsidRPr="00A55661">
        <w:rPr>
          <w:b/>
          <w:sz w:val="28"/>
        </w:rPr>
        <w:t xml:space="preserve">на поставку </w:t>
      </w:r>
      <w:r w:rsidR="00CA685A" w:rsidRPr="00A55661">
        <w:rPr>
          <w:b/>
          <w:sz w:val="28"/>
        </w:rPr>
        <w:t>Вакуумного выключателя 35 кВ ВР35НТ</w:t>
      </w:r>
    </w:p>
    <w:p w:rsidR="009F3572" w:rsidRPr="009F3572" w:rsidRDefault="009F3572" w:rsidP="009F3572">
      <w:pPr>
        <w:jc w:val="center"/>
      </w:pPr>
    </w:p>
    <w:p w:rsidR="00462D7D" w:rsidRPr="00A55661" w:rsidRDefault="009F3572" w:rsidP="00462D7D">
      <w:pPr>
        <w:tabs>
          <w:tab w:val="left" w:pos="426"/>
        </w:tabs>
        <w:rPr>
          <w:b/>
        </w:rPr>
      </w:pPr>
      <w:r w:rsidRPr="00A55661">
        <w:rPr>
          <w:b/>
        </w:rPr>
        <w:t>1.</w:t>
      </w:r>
      <w:r w:rsidR="00462D7D" w:rsidRPr="00A55661">
        <w:rPr>
          <w:b/>
        </w:rPr>
        <w:tab/>
      </w:r>
      <w:r w:rsidRPr="00A55661">
        <w:rPr>
          <w:b/>
        </w:rPr>
        <w:t>Наименование поставляемого товара</w:t>
      </w:r>
    </w:p>
    <w:p w:rsidR="00916461" w:rsidRPr="00A55661" w:rsidRDefault="00382977" w:rsidP="00462D7D">
      <w:pPr>
        <w:tabs>
          <w:tab w:val="left" w:pos="426"/>
        </w:tabs>
      </w:pPr>
      <w:r w:rsidRPr="00A55661">
        <w:t>1.1</w:t>
      </w:r>
      <w:r w:rsidR="00462D7D" w:rsidRPr="00A55661">
        <w:t>.</w:t>
      </w:r>
      <w:r w:rsidR="00462D7D" w:rsidRPr="00A55661">
        <w:tab/>
      </w:r>
      <w:r w:rsidR="00CA685A" w:rsidRPr="00A55661">
        <w:t>Вакуумный выключатель 35 кВ ВР35НТ</w:t>
      </w:r>
      <w:r w:rsidR="00A55661">
        <w:t xml:space="preserve"> или аналог</w:t>
      </w:r>
      <w:r w:rsidR="00916461" w:rsidRPr="00A55661">
        <w:t>.</w:t>
      </w:r>
    </w:p>
    <w:p w:rsidR="00462D7D" w:rsidRPr="00A55661" w:rsidRDefault="00462D7D" w:rsidP="007F0D5E">
      <w:pPr>
        <w:tabs>
          <w:tab w:val="left" w:pos="426"/>
        </w:tabs>
        <w:ind w:left="426" w:hanging="426"/>
      </w:pPr>
      <w:r w:rsidRPr="00A55661">
        <w:t>1.2.</w:t>
      </w:r>
      <w:r w:rsidRPr="00A55661">
        <w:tab/>
        <w:t>Оборудование для Предприятия электрических и тепловых сетей ОАО «Приаргунское</w:t>
      </w:r>
      <w:r w:rsidR="007F0D5E" w:rsidRPr="00A55661">
        <w:t xml:space="preserve"> </w:t>
      </w:r>
      <w:r w:rsidRPr="00A55661">
        <w:t>Прои</w:t>
      </w:r>
      <w:r w:rsidRPr="00A55661">
        <w:t>з</w:t>
      </w:r>
      <w:r w:rsidRPr="00A55661">
        <w:t>водственное Горно-Химическое Объединение».</w:t>
      </w:r>
    </w:p>
    <w:p w:rsidR="00916461" w:rsidRPr="00A55661" w:rsidRDefault="00462D7D" w:rsidP="00462D7D">
      <w:pPr>
        <w:tabs>
          <w:tab w:val="left" w:pos="426"/>
        </w:tabs>
        <w:spacing w:before="120"/>
        <w:rPr>
          <w:b/>
        </w:rPr>
      </w:pPr>
      <w:r w:rsidRPr="00A55661">
        <w:rPr>
          <w:b/>
        </w:rPr>
        <w:t>2.</w:t>
      </w:r>
      <w:r w:rsidRPr="00A55661">
        <w:rPr>
          <w:b/>
        </w:rPr>
        <w:tab/>
      </w:r>
      <w:r w:rsidR="00916461" w:rsidRPr="00A55661">
        <w:rPr>
          <w:b/>
        </w:rPr>
        <w:t>Описание товар</w:t>
      </w:r>
      <w:r w:rsidR="00A55661">
        <w:rPr>
          <w:b/>
        </w:rPr>
        <w:t>а</w:t>
      </w:r>
      <w:r w:rsidR="00916461" w:rsidRPr="00A55661">
        <w:rPr>
          <w:b/>
        </w:rPr>
        <w:t xml:space="preserve"> (функциональные характеристики и потребительские свойства)</w:t>
      </w:r>
    </w:p>
    <w:p w:rsidR="00A55661" w:rsidRDefault="00A55661" w:rsidP="007F0D5E">
      <w:pPr>
        <w:tabs>
          <w:tab w:val="left" w:pos="426"/>
        </w:tabs>
        <w:ind w:left="426" w:hanging="426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237490</wp:posOffset>
            </wp:positionV>
            <wp:extent cx="3359150" cy="3359150"/>
            <wp:effectExtent l="19050" t="0" r="0" b="0"/>
            <wp:wrapTopAndBottom/>
            <wp:docPr id="1" name="Рисунок 1" descr="http://vsoyuz.interesnet.kz/files/repository/95df7fdf653e87fdf906ff6f952ecf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soyuz.interesnet.kz/files/repository/95df7fdf653e87fdf906ff6f952ecf9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335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977" w:rsidRPr="00A55661">
        <w:t>2.1.</w:t>
      </w:r>
      <w:r w:rsidR="00462D7D" w:rsidRPr="00A55661">
        <w:tab/>
      </w:r>
      <w:r w:rsidRPr="00A55661">
        <w:t>Вакуумный выключатель 35 кВ ВР35НТ</w:t>
      </w:r>
      <w:r>
        <w:t xml:space="preserve"> или аналог</w:t>
      </w:r>
    </w:p>
    <w:p w:rsidR="00A55661" w:rsidRDefault="00A55661" w:rsidP="00A55661">
      <w:pPr>
        <w:spacing w:before="120"/>
        <w:jc w:val="both"/>
      </w:pPr>
      <w:r w:rsidRPr="00A55661">
        <w:t>Выключатель вакуумный наружной установки серии ВР35НТ</w:t>
      </w:r>
      <w:r>
        <w:t xml:space="preserve"> или аналог</w:t>
      </w:r>
      <w:r w:rsidRPr="00A55661">
        <w:t xml:space="preserve"> с кремнийорганической внешней и внутренней изоляцией в полюсах (без трансформаторного масла) и пружинным прив</w:t>
      </w:r>
      <w:r w:rsidRPr="00A55661">
        <w:t>о</w:t>
      </w:r>
      <w:r w:rsidRPr="00A55661">
        <w:t>дом соответствуют техническим условиям ТУ 3414-015-05755513-2005</w:t>
      </w:r>
      <w:r w:rsidR="00A16DF4">
        <w:t>.</w:t>
      </w:r>
    </w:p>
    <w:p w:rsidR="00A55661" w:rsidRDefault="00A55661" w:rsidP="00A55661">
      <w:pPr>
        <w:spacing w:before="120"/>
        <w:jc w:val="both"/>
      </w:pPr>
      <w:proofErr w:type="gramStart"/>
      <w:r w:rsidRPr="00A55661">
        <w:t>Выключатели серии ВР35НТ</w:t>
      </w:r>
      <w:r>
        <w:t xml:space="preserve"> или аналог</w:t>
      </w:r>
      <w:r w:rsidRPr="00A55661">
        <w:t xml:space="preserve"> предназначены для коммутации электрических высок</w:t>
      </w:r>
      <w:r w:rsidRPr="00A55661">
        <w:t>о</w:t>
      </w:r>
      <w:r w:rsidRPr="00A55661">
        <w:t xml:space="preserve">вольтных цепей при нормальных и аварийных режимах сетей трехфазного переменного тока с изолированной или частично заземленной </w:t>
      </w:r>
      <w:proofErr w:type="spellStart"/>
      <w:r w:rsidRPr="00A55661">
        <w:t>нейтралью</w:t>
      </w:r>
      <w:proofErr w:type="spellEnd"/>
      <w:r w:rsidRPr="00A55661">
        <w:t xml:space="preserve"> с номинальным напряжением 35 кВ част</w:t>
      </w:r>
      <w:r w:rsidRPr="00A55661">
        <w:t>о</w:t>
      </w:r>
      <w:r w:rsidRPr="00A55661">
        <w:t>той 50 Гц.</w:t>
      </w:r>
      <w:proofErr w:type="gramEnd"/>
    </w:p>
    <w:p w:rsidR="00A55661" w:rsidRPr="00A55661" w:rsidRDefault="00A55661" w:rsidP="00A55661">
      <w:pPr>
        <w:spacing w:before="120"/>
        <w:jc w:val="both"/>
      </w:pPr>
      <w:r w:rsidRPr="00A55661">
        <w:t>Выключатели предназначены для установки на вновь строящихся подстанциях, а также для зам</w:t>
      </w:r>
      <w:r w:rsidRPr="00A55661">
        <w:t>е</w:t>
      </w:r>
      <w:r w:rsidRPr="00A55661">
        <w:t>ны масляных выключателей С-35М-630-10 и других, исчерпывающих свой ресурс.</w:t>
      </w:r>
    </w:p>
    <w:p w:rsidR="009003A6" w:rsidRPr="002D3614" w:rsidRDefault="009003A6" w:rsidP="009003A6">
      <w:pPr>
        <w:spacing w:before="24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9003A6" w:rsidRPr="002D3614" w:rsidTr="00462173">
        <w:tc>
          <w:tcPr>
            <w:tcW w:w="851" w:type="dxa"/>
            <w:vAlign w:val="center"/>
          </w:tcPr>
          <w:p w:rsidR="009003A6" w:rsidRPr="002D3614" w:rsidRDefault="009003A6" w:rsidP="00462173">
            <w:pPr>
              <w:ind w:left="-108" w:right="-108"/>
              <w:jc w:val="center"/>
              <w:rPr>
                <w:rStyle w:val="ad"/>
                <w:b w:val="0"/>
                <w:szCs w:val="22"/>
              </w:rPr>
            </w:pPr>
            <w:r w:rsidRPr="002D3614">
              <w:rPr>
                <w:rStyle w:val="ad"/>
                <w:szCs w:val="22"/>
              </w:rPr>
              <w:t>№№</w:t>
            </w:r>
          </w:p>
          <w:p w:rsidR="009003A6" w:rsidRPr="002D3614" w:rsidRDefault="009003A6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d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9003A6" w:rsidRPr="002D3614" w:rsidRDefault="009003A6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d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003A6" w:rsidRPr="002D3614" w:rsidRDefault="009003A6" w:rsidP="00462173">
            <w:pPr>
              <w:ind w:left="-108" w:right="-108"/>
              <w:jc w:val="center"/>
              <w:rPr>
                <w:rStyle w:val="ad"/>
                <w:b w:val="0"/>
                <w:szCs w:val="22"/>
              </w:rPr>
            </w:pPr>
            <w:proofErr w:type="spellStart"/>
            <w:r w:rsidRPr="002D3614">
              <w:rPr>
                <w:rStyle w:val="ad"/>
                <w:szCs w:val="22"/>
              </w:rPr>
              <w:t>Ед</w:t>
            </w:r>
            <w:proofErr w:type="gramStart"/>
            <w:r w:rsidRPr="002D3614">
              <w:rPr>
                <w:rStyle w:val="ad"/>
                <w:szCs w:val="22"/>
              </w:rPr>
              <w:t>.и</w:t>
            </w:r>
            <w:proofErr w:type="gramEnd"/>
            <w:r w:rsidRPr="002D3614">
              <w:rPr>
                <w:rStyle w:val="ad"/>
                <w:szCs w:val="22"/>
              </w:rPr>
              <w:t>зм</w:t>
            </w:r>
            <w:proofErr w:type="spellEnd"/>
            <w:r w:rsidRPr="002D3614">
              <w:rPr>
                <w:rStyle w:val="ad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9003A6" w:rsidRPr="002D3614" w:rsidRDefault="009003A6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d"/>
                <w:szCs w:val="22"/>
              </w:rPr>
              <w:t>Кол-во</w:t>
            </w:r>
          </w:p>
        </w:tc>
      </w:tr>
      <w:tr w:rsidR="00C47157" w:rsidRPr="002D3614" w:rsidTr="005C5C0B">
        <w:trPr>
          <w:trHeight w:val="759"/>
        </w:trPr>
        <w:tc>
          <w:tcPr>
            <w:tcW w:w="851" w:type="dxa"/>
            <w:vAlign w:val="center"/>
          </w:tcPr>
          <w:p w:rsidR="00C47157" w:rsidRPr="002D3614" w:rsidRDefault="00C47157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C47157" w:rsidRPr="00D95074" w:rsidRDefault="00C47157" w:rsidP="009003A6">
            <w:pPr>
              <w:ind w:right="-285"/>
              <w:jc w:val="both"/>
              <w:rPr>
                <w:sz w:val="22"/>
                <w:szCs w:val="22"/>
              </w:rPr>
            </w:pPr>
            <w:r w:rsidRPr="007B3C87">
              <w:rPr>
                <w:sz w:val="22"/>
                <w:szCs w:val="22"/>
              </w:rPr>
              <w:t>Вакуумный выключатель 35 кВ ВР35НТ</w:t>
            </w:r>
          </w:p>
          <w:p w:rsidR="00C47157" w:rsidRPr="00D95074" w:rsidRDefault="00C47157" w:rsidP="00C471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 к</w:t>
            </w:r>
            <w:r w:rsidRPr="00D95074">
              <w:rPr>
                <w:sz w:val="22"/>
                <w:szCs w:val="22"/>
              </w:rPr>
              <w:t>омплект</w:t>
            </w:r>
            <w:r>
              <w:rPr>
                <w:sz w:val="22"/>
                <w:szCs w:val="22"/>
              </w:rPr>
              <w:t>ом</w:t>
            </w:r>
            <w:r w:rsidRPr="00D95074">
              <w:rPr>
                <w:sz w:val="22"/>
                <w:szCs w:val="22"/>
              </w:rPr>
              <w:t xml:space="preserve"> запасных частей, инструментов и приспособл</w:t>
            </w:r>
            <w:r w:rsidRPr="00D95074">
              <w:rPr>
                <w:sz w:val="22"/>
                <w:szCs w:val="22"/>
              </w:rPr>
              <w:t>е</w:t>
            </w:r>
            <w:r w:rsidRPr="00D95074">
              <w:rPr>
                <w:sz w:val="22"/>
                <w:szCs w:val="22"/>
              </w:rPr>
              <w:t xml:space="preserve">ний согласно ведомости </w:t>
            </w:r>
            <w:proofErr w:type="gramStart"/>
            <w:r w:rsidRPr="00D95074">
              <w:rPr>
                <w:sz w:val="22"/>
                <w:szCs w:val="22"/>
              </w:rPr>
              <w:t>одинарного</w:t>
            </w:r>
            <w:proofErr w:type="gramEnd"/>
            <w:r w:rsidRPr="00D95074">
              <w:rPr>
                <w:sz w:val="22"/>
                <w:szCs w:val="22"/>
              </w:rPr>
              <w:t xml:space="preserve"> ЗИП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1701" w:type="dxa"/>
          </w:tcPr>
          <w:p w:rsidR="00C47157" w:rsidRDefault="00C47157" w:rsidP="009003A6">
            <w:pPr>
              <w:ind w:left="-108" w:right="-108"/>
              <w:jc w:val="center"/>
              <w:rPr>
                <w:szCs w:val="22"/>
              </w:rPr>
            </w:pPr>
          </w:p>
          <w:p w:rsidR="00C47157" w:rsidRPr="002D3614" w:rsidRDefault="00C47157" w:rsidP="009003A6">
            <w:pPr>
              <w:ind w:left="-108" w:right="-108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компл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C47157" w:rsidRPr="002D3614" w:rsidRDefault="00C471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7F0D5E" w:rsidRDefault="009003A6" w:rsidP="009003A6">
      <w:pPr>
        <w:tabs>
          <w:tab w:val="left" w:pos="426"/>
        </w:tabs>
        <w:spacing w:before="120" w:after="120"/>
        <w:ind w:right="-285"/>
        <w:jc w:val="both"/>
        <w:rPr>
          <w:b/>
          <w:u w:val="single"/>
        </w:rPr>
      </w:pPr>
      <w:r>
        <w:rPr>
          <w:szCs w:val="22"/>
        </w:rPr>
        <w:t>2.3.</w:t>
      </w:r>
      <w:r>
        <w:rPr>
          <w:szCs w:val="22"/>
        </w:rPr>
        <w:tab/>
      </w:r>
      <w:r w:rsidR="007F0D5E" w:rsidRPr="009003A6">
        <w:rPr>
          <w:b/>
          <w:u w:val="single"/>
        </w:rPr>
        <w:t>Основные технические параметры</w:t>
      </w:r>
      <w:r w:rsidR="00B97978">
        <w:rPr>
          <w:b/>
          <w:u w:val="single"/>
        </w:rPr>
        <w:t xml:space="preserve"> </w:t>
      </w:r>
      <w:r w:rsidR="00B97978" w:rsidRPr="00B97978">
        <w:rPr>
          <w:b/>
          <w:u w:val="single"/>
        </w:rPr>
        <w:t>выключателя ВР35НТ или аналога</w:t>
      </w:r>
      <w:r w:rsidRPr="009003A6">
        <w:rPr>
          <w:b/>
          <w:u w:val="single"/>
        </w:rPr>
        <w:t>:</w:t>
      </w:r>
    </w:p>
    <w:p w:rsidR="00852B3E" w:rsidRPr="009003A6" w:rsidRDefault="00852B3E" w:rsidP="009003A6">
      <w:pPr>
        <w:tabs>
          <w:tab w:val="left" w:pos="426"/>
        </w:tabs>
        <w:spacing w:before="120" w:after="120"/>
        <w:ind w:right="-285"/>
        <w:jc w:val="both"/>
        <w:rPr>
          <w:szCs w:val="22"/>
        </w:rPr>
      </w:pPr>
    </w:p>
    <w:tbl>
      <w:tblPr>
        <w:tblStyle w:val="a3"/>
        <w:tblW w:w="10206" w:type="dxa"/>
        <w:tblInd w:w="108" w:type="dxa"/>
        <w:tblLook w:val="04A0"/>
      </w:tblPr>
      <w:tblGrid>
        <w:gridCol w:w="7797"/>
        <w:gridCol w:w="2409"/>
      </w:tblGrid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lastRenderedPageBreak/>
              <w:t>Наименование параметра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Значение параметра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r w:rsidRPr="00A55661">
              <w:t>Номинальное напряжение, кВ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35,0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r w:rsidRPr="00A55661">
              <w:t>Наибольшее рабочее напряжение, кВ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40,5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r w:rsidRPr="00A55661">
              <w:t>Номинальный ток, А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1600 (1500)</w:t>
            </w:r>
          </w:p>
        </w:tc>
      </w:tr>
      <w:tr w:rsidR="007A5D5D" w:rsidRPr="00A55661" w:rsidTr="00A55661">
        <w:tc>
          <w:tcPr>
            <w:tcW w:w="7797" w:type="dxa"/>
          </w:tcPr>
          <w:p w:rsidR="007A5D5D" w:rsidRPr="00A55661" w:rsidRDefault="007A5D5D" w:rsidP="00564EA9">
            <w:pPr>
              <w:pStyle w:val="aa"/>
              <w:spacing w:before="0" w:beforeAutospacing="0" w:after="0" w:afterAutospacing="0"/>
            </w:pPr>
            <w:r w:rsidRPr="00A55661">
              <w:t>Номинальный ток отключения, кА</w:t>
            </w:r>
          </w:p>
        </w:tc>
        <w:tc>
          <w:tcPr>
            <w:tcW w:w="2409" w:type="dxa"/>
          </w:tcPr>
          <w:p w:rsidR="007A5D5D" w:rsidRPr="00A55661" w:rsidRDefault="007A5D5D" w:rsidP="00564EA9">
            <w:pPr>
              <w:pStyle w:val="aa"/>
              <w:spacing w:before="0" w:beforeAutospacing="0" w:after="0" w:afterAutospacing="0"/>
              <w:jc w:val="center"/>
            </w:pPr>
            <w:r w:rsidRPr="00A55661">
              <w:t>25,0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Сквозной ток короткого замыкания, кА: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наибольший пик (ток электродинамической стойкости);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начальное действующее значение периодической составляющей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64,0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25,0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r w:rsidRPr="00A55661">
              <w:t>Ток термической стойкости в течение 3 с, кА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25,0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Содержание апериодической составляющей, %, не более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40,0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Допустимое значение отключаемого емкостного тока, А, не более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630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Номинальный ток включения, кА: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наибольший пик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начальное действующее значение периодической составляющей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64,0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25,0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Электрическое сопротивление токоведущего контура полюса выключ</w:t>
            </w:r>
            <w:r w:rsidRPr="00A55661">
              <w:t>а</w:t>
            </w:r>
            <w:r w:rsidRPr="00A55661">
              <w:t>теля, мкОм, не более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35,0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Собственное время отключения, </w:t>
            </w:r>
            <w:proofErr w:type="gramStart"/>
            <w:r w:rsidRPr="00A55661">
              <w:t>с</w:t>
            </w:r>
            <w:proofErr w:type="gramEnd"/>
            <w:r w:rsidRPr="00A55661">
              <w:t>, не более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0,06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Полное время отключения, </w:t>
            </w:r>
            <w:proofErr w:type="gramStart"/>
            <w:r w:rsidRPr="00A55661">
              <w:t>с</w:t>
            </w:r>
            <w:proofErr w:type="gramEnd"/>
            <w:r w:rsidRPr="00A55661">
              <w:t>, не более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0,08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Собственное время включения, </w:t>
            </w:r>
            <w:proofErr w:type="gramStart"/>
            <w:r w:rsidRPr="00A55661">
              <w:t>с</w:t>
            </w:r>
            <w:proofErr w:type="gramEnd"/>
            <w:r w:rsidRPr="00A55661">
              <w:t>, не более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0,08</w:t>
            </w:r>
          </w:p>
        </w:tc>
      </w:tr>
      <w:tr w:rsidR="007A5D5D" w:rsidRPr="00A55661" w:rsidTr="00A55661">
        <w:tc>
          <w:tcPr>
            <w:tcW w:w="7797" w:type="dxa"/>
            <w:vAlign w:val="center"/>
          </w:tcPr>
          <w:p w:rsidR="007A5D5D" w:rsidRPr="00A55661" w:rsidRDefault="007A5D5D" w:rsidP="00564EA9">
            <w:pPr>
              <w:ind w:left="34"/>
            </w:pPr>
            <w:proofErr w:type="spellStart"/>
            <w:r w:rsidRPr="00A55661">
              <w:t>Бестоковая</w:t>
            </w:r>
            <w:proofErr w:type="spellEnd"/>
            <w:r w:rsidRPr="00A55661">
              <w:t xml:space="preserve"> пауза при АПВ, </w:t>
            </w:r>
            <w:proofErr w:type="gramStart"/>
            <w:r w:rsidRPr="00A55661">
              <w:t>с</w:t>
            </w:r>
            <w:proofErr w:type="gramEnd"/>
            <w:r w:rsidRPr="00A55661">
              <w:t>, не более</w:t>
            </w:r>
          </w:p>
        </w:tc>
        <w:tc>
          <w:tcPr>
            <w:tcW w:w="2409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0,3</w:t>
            </w:r>
          </w:p>
        </w:tc>
      </w:tr>
      <w:tr w:rsidR="009003A6" w:rsidRPr="00A55661" w:rsidTr="003A599A">
        <w:tc>
          <w:tcPr>
            <w:tcW w:w="10206" w:type="dxa"/>
            <w:gridSpan w:val="2"/>
            <w:vAlign w:val="center"/>
          </w:tcPr>
          <w:p w:rsidR="009003A6" w:rsidRPr="009003A6" w:rsidRDefault="009003A6" w:rsidP="009003A6">
            <w:pPr>
              <w:tabs>
                <w:tab w:val="left" w:pos="284"/>
              </w:tabs>
              <w:jc w:val="center"/>
              <w:rPr>
                <w:b/>
              </w:rPr>
            </w:pPr>
            <w:r w:rsidRPr="009003A6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7A5D5D" w:rsidRPr="00A55661" w:rsidRDefault="00B97978" w:rsidP="00B97978">
      <w:pPr>
        <w:tabs>
          <w:tab w:val="left" w:pos="426"/>
        </w:tabs>
        <w:autoSpaceDE w:val="0"/>
        <w:autoSpaceDN w:val="0"/>
        <w:adjustRightInd w:val="0"/>
        <w:spacing w:before="120" w:after="120"/>
        <w:ind w:right="-1"/>
      </w:pPr>
      <w:r>
        <w:t>2.4.</w:t>
      </w:r>
      <w:r>
        <w:tab/>
      </w:r>
      <w:r w:rsidR="007A5D5D" w:rsidRPr="00B97978">
        <w:rPr>
          <w:b/>
          <w:u w:val="single"/>
        </w:rPr>
        <w:t>Основные параметры привода выключателя ВР35НТ</w:t>
      </w:r>
      <w:r w:rsidR="00A55661" w:rsidRPr="00B97978">
        <w:rPr>
          <w:b/>
          <w:u w:val="single"/>
        </w:rPr>
        <w:t xml:space="preserve"> или аналога</w:t>
      </w:r>
      <w:r w:rsidR="009003A6" w:rsidRPr="00B97978">
        <w:rPr>
          <w:b/>
          <w:u w:val="single"/>
        </w:rPr>
        <w:t>:</w:t>
      </w:r>
    </w:p>
    <w:tbl>
      <w:tblPr>
        <w:tblStyle w:val="a3"/>
        <w:tblW w:w="10206" w:type="dxa"/>
        <w:tblInd w:w="108" w:type="dxa"/>
        <w:tblLook w:val="04A0"/>
      </w:tblPr>
      <w:tblGrid>
        <w:gridCol w:w="8080"/>
        <w:gridCol w:w="2126"/>
      </w:tblGrid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Наименование параметра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Значение пар</w:t>
            </w:r>
            <w:r w:rsidRPr="00A55661">
              <w:t>а</w:t>
            </w:r>
            <w:r w:rsidRPr="00A55661">
              <w:t>метра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Номинальное напряжение цепи электромагнита взвода включающей пр</w:t>
            </w:r>
            <w:r w:rsidRPr="00A55661">
              <w:t>у</w:t>
            </w:r>
            <w:r w:rsidRPr="00A55661">
              <w:t xml:space="preserve">жины YA3, </w:t>
            </w:r>
            <w:proofErr w:type="gramStart"/>
            <w:r w:rsidRPr="00A55661">
              <w:t>В</w:t>
            </w:r>
            <w:proofErr w:type="gramEnd"/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переменного тока</w:t>
            </w:r>
          </w:p>
          <w:p w:rsidR="007A5D5D" w:rsidRPr="00A55661" w:rsidRDefault="007A5D5D" w:rsidP="00564EA9">
            <w:pPr>
              <w:ind w:left="34"/>
            </w:pPr>
            <w:r w:rsidRPr="00A55661">
              <w:t>- постоянного тока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220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110; 220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Диапазон </w:t>
            </w:r>
            <w:proofErr w:type="gramStart"/>
            <w:r w:rsidRPr="00A55661">
              <w:t>напряжения цепи электромагнита взвода включающей пружины привода</w:t>
            </w:r>
            <w:proofErr w:type="gramEnd"/>
            <w:r w:rsidRPr="00A55661">
              <w:t xml:space="preserve"> YA3,в % от номинального напряжения при питании: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переменным током</w:t>
            </w:r>
          </w:p>
          <w:p w:rsidR="007A5D5D" w:rsidRPr="00A55661" w:rsidRDefault="007A5D5D" w:rsidP="00564EA9">
            <w:pPr>
              <w:ind w:left="34"/>
            </w:pPr>
            <w:r w:rsidRPr="00A55661">
              <w:t>- постоянным током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80...110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85...110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Ток </w:t>
            </w:r>
            <w:proofErr w:type="gramStart"/>
            <w:r w:rsidRPr="00A55661">
              <w:t>потребления цепи электромагнита взвода включающей пружины пр</w:t>
            </w:r>
            <w:r w:rsidRPr="00A55661">
              <w:t>и</w:t>
            </w:r>
            <w:r w:rsidRPr="00A55661">
              <w:t>вода</w:t>
            </w:r>
            <w:proofErr w:type="gramEnd"/>
            <w:r w:rsidRPr="00A55661">
              <w:t xml:space="preserve"> YA3, А, не более, при: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- постоянном </w:t>
            </w:r>
            <w:proofErr w:type="gramStart"/>
            <w:r w:rsidRPr="00A55661">
              <w:t>напряжении</w:t>
            </w:r>
            <w:proofErr w:type="gramEnd"/>
            <w:r w:rsidRPr="00A55661">
              <w:t xml:space="preserve"> 110В</w:t>
            </w:r>
          </w:p>
          <w:p w:rsidR="007A5D5D" w:rsidRPr="00A55661" w:rsidRDefault="007A5D5D" w:rsidP="00564EA9">
            <w:pPr>
              <w:ind w:left="34"/>
            </w:pPr>
            <w:r w:rsidRPr="00A55661">
              <w:t xml:space="preserve">- переменном и постоянном </w:t>
            </w:r>
            <w:proofErr w:type="gramStart"/>
            <w:r w:rsidRPr="00A55661">
              <w:t>напряжении</w:t>
            </w:r>
            <w:proofErr w:type="gramEnd"/>
            <w:r w:rsidRPr="00A55661">
              <w:t xml:space="preserve"> 220В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24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12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Время взвода включающей пружины привода при минимальном напряж</w:t>
            </w:r>
            <w:r w:rsidRPr="00A55661">
              <w:t>е</w:t>
            </w:r>
            <w:r w:rsidRPr="00A55661">
              <w:t xml:space="preserve">нии, </w:t>
            </w:r>
            <w:proofErr w:type="gramStart"/>
            <w:r w:rsidRPr="00A55661">
              <w:t>с</w:t>
            </w:r>
            <w:proofErr w:type="gramEnd"/>
            <w:r w:rsidRPr="00A55661">
              <w:t>, не более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0,5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Номинальное напряжение цепей электромагнитов включения YA2, откл</w:t>
            </w:r>
            <w:r w:rsidRPr="00A55661">
              <w:t>ю</w:t>
            </w:r>
            <w:r w:rsidRPr="00A55661">
              <w:t xml:space="preserve">чения YA1 и отключения от источника независимого питания YA4, </w:t>
            </w:r>
            <w:proofErr w:type="gramStart"/>
            <w:r w:rsidRPr="00A55661">
              <w:t>В</w:t>
            </w:r>
            <w:proofErr w:type="gramEnd"/>
            <w:r w:rsidRPr="00A55661">
              <w:t>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переменного тока</w:t>
            </w:r>
          </w:p>
          <w:p w:rsidR="007A5D5D" w:rsidRPr="00A55661" w:rsidRDefault="007A5D5D" w:rsidP="00564EA9">
            <w:pPr>
              <w:ind w:left="34" w:right="-73"/>
            </w:pPr>
            <w:r w:rsidRPr="00A55661">
              <w:t>- постоянного тока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220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110; 220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Диапазон напряжения цепей электромагнитов управления и защиты в пр</w:t>
            </w:r>
            <w:r w:rsidRPr="00A55661">
              <w:t>о</w:t>
            </w:r>
            <w:r w:rsidRPr="00A55661">
              <w:t>центах от номинального напряжения: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YA2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YA1, YA4: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при питании постоянным током</w:t>
            </w:r>
          </w:p>
          <w:p w:rsidR="007A5D5D" w:rsidRPr="00A55661" w:rsidRDefault="007A5D5D" w:rsidP="00564EA9">
            <w:pPr>
              <w:ind w:left="34" w:right="-73"/>
            </w:pPr>
            <w:r w:rsidRPr="00A55661">
              <w:t>- при питании переменным током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80-110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70-120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65-120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852B3E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Ток потребления цепей электромагнитов включения YA2 и отключения </w:t>
            </w:r>
          </w:p>
          <w:p w:rsidR="00852B3E" w:rsidRDefault="00852B3E" w:rsidP="00564EA9">
            <w:pPr>
              <w:autoSpaceDE w:val="0"/>
              <w:autoSpaceDN w:val="0"/>
              <w:adjustRightInd w:val="0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lastRenderedPageBreak/>
              <w:t>YA1, А, не более, при: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переменном напряжении 220</w:t>
            </w:r>
            <w:proofErr w:type="gramStart"/>
            <w:r w:rsidRPr="00A55661">
              <w:t xml:space="preserve"> В</w:t>
            </w:r>
            <w:proofErr w:type="gramEnd"/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- постоянном </w:t>
            </w:r>
            <w:proofErr w:type="gramStart"/>
            <w:r w:rsidRPr="00A55661">
              <w:t>напряжении</w:t>
            </w:r>
            <w:proofErr w:type="gramEnd"/>
            <w:r w:rsidRPr="00A55661">
              <w:t xml:space="preserve"> 110В</w:t>
            </w:r>
          </w:p>
          <w:p w:rsidR="007A5D5D" w:rsidRPr="00A55661" w:rsidRDefault="007A5D5D" w:rsidP="00564EA9">
            <w:pPr>
              <w:ind w:left="2444"/>
            </w:pPr>
            <w:r w:rsidRPr="00A55661">
              <w:t xml:space="preserve"> 220В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lastRenderedPageBreak/>
              <w:t>2*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5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2,5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lastRenderedPageBreak/>
              <w:t>Ток потребления цепи электромагнита отключения от источника независ</w:t>
            </w:r>
            <w:r w:rsidRPr="00A55661">
              <w:t>и</w:t>
            </w:r>
            <w:r w:rsidRPr="00A55661">
              <w:t xml:space="preserve">мого питания YA4, А, не более, </w:t>
            </w:r>
            <w:proofErr w:type="gramStart"/>
            <w:r w:rsidRPr="00A55661">
              <w:t>при</w:t>
            </w:r>
            <w:proofErr w:type="gramEnd"/>
            <w:r w:rsidRPr="00A55661">
              <w:t>: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- переменном напряжении 220</w:t>
            </w:r>
            <w:proofErr w:type="gramStart"/>
            <w:r w:rsidRPr="00A55661">
              <w:t xml:space="preserve"> В</w:t>
            </w:r>
            <w:proofErr w:type="gramEnd"/>
          </w:p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 xml:space="preserve">- постоянном </w:t>
            </w:r>
            <w:proofErr w:type="gramStart"/>
            <w:r w:rsidRPr="00A55661">
              <w:t>напряжении</w:t>
            </w:r>
            <w:proofErr w:type="gramEnd"/>
            <w:r w:rsidRPr="00A55661">
              <w:t xml:space="preserve"> 110В</w:t>
            </w:r>
          </w:p>
          <w:p w:rsidR="007A5D5D" w:rsidRPr="00A55661" w:rsidRDefault="007A5D5D" w:rsidP="0084383F">
            <w:pPr>
              <w:ind w:left="2727"/>
            </w:pPr>
            <w:r w:rsidRPr="00A55661">
              <w:t>220В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2*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2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1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ind w:right="-104"/>
            </w:pPr>
            <w:r w:rsidRPr="00A55661">
              <w:t xml:space="preserve">Ток срабатывания цепей электромагнитов отключения для схем с </w:t>
            </w:r>
            <w:proofErr w:type="spellStart"/>
            <w:r w:rsidRPr="00A55661">
              <w:t>дешунт</w:t>
            </w:r>
            <w:r w:rsidRPr="00A55661">
              <w:t>и</w:t>
            </w:r>
            <w:r w:rsidRPr="00A55661">
              <w:t>рованием</w:t>
            </w:r>
            <w:proofErr w:type="spellEnd"/>
            <w:r w:rsidRPr="00A55661">
              <w:t xml:space="preserve"> YA5, YA6, А, не более: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3; 5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Мощность, потребляемая цепями электромагнитов отключения YA5, YA6 при не подтянутом сердечнике, ВА, не более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30*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Номинальная мощность обогревателей при напряжении 220В, Вт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jc w:val="center"/>
            </w:pPr>
            <w:r w:rsidRPr="00A55661">
              <w:t>500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7A5D5D">
            <w:pPr>
              <w:autoSpaceDE w:val="0"/>
              <w:autoSpaceDN w:val="0"/>
              <w:adjustRightInd w:val="0"/>
            </w:pPr>
            <w:r w:rsidRPr="00A55661">
              <w:t>Количество контактов положения выключателя для внешних вспомогател</w:t>
            </w:r>
            <w:r w:rsidRPr="00A55661">
              <w:t>ь</w:t>
            </w:r>
            <w:r w:rsidRPr="00A55661">
              <w:t>ных цепей:</w:t>
            </w:r>
          </w:p>
          <w:p w:rsidR="007A5D5D" w:rsidRPr="00A55661" w:rsidRDefault="007A5D5D" w:rsidP="007A5D5D">
            <w:pPr>
              <w:autoSpaceDE w:val="0"/>
              <w:autoSpaceDN w:val="0"/>
              <w:adjustRightInd w:val="0"/>
            </w:pPr>
            <w:r w:rsidRPr="00A55661">
              <w:t>- замыкающих</w:t>
            </w:r>
          </w:p>
          <w:p w:rsidR="007A5D5D" w:rsidRPr="00A55661" w:rsidRDefault="007A5D5D" w:rsidP="007A5D5D">
            <w:pPr>
              <w:autoSpaceDE w:val="0"/>
              <w:autoSpaceDN w:val="0"/>
              <w:adjustRightInd w:val="0"/>
            </w:pPr>
            <w:r w:rsidRPr="00A55661">
              <w:t>- размыкающих</w:t>
            </w:r>
          </w:p>
          <w:p w:rsidR="007A5D5D" w:rsidRPr="00A55661" w:rsidRDefault="007A5D5D" w:rsidP="007A5D5D">
            <w:pPr>
              <w:autoSpaceDE w:val="0"/>
              <w:autoSpaceDN w:val="0"/>
              <w:adjustRightInd w:val="0"/>
            </w:pPr>
            <w:r w:rsidRPr="00A55661">
              <w:t xml:space="preserve">из них </w:t>
            </w:r>
            <w:proofErr w:type="spellStart"/>
            <w:r w:rsidRPr="00A55661">
              <w:t>герконового</w:t>
            </w:r>
            <w:proofErr w:type="spellEnd"/>
            <w:r w:rsidRPr="00A55661">
              <w:t xml:space="preserve"> типа для коммутации цепей 24В постоянного тока си</w:t>
            </w:r>
            <w:r w:rsidRPr="00A55661">
              <w:t>с</w:t>
            </w:r>
            <w:r w:rsidRPr="00A55661">
              <w:t>темы телесигнализации:</w:t>
            </w:r>
          </w:p>
          <w:p w:rsidR="007A5D5D" w:rsidRPr="00A55661" w:rsidRDefault="007A5D5D" w:rsidP="007A5D5D">
            <w:pPr>
              <w:autoSpaceDE w:val="0"/>
              <w:autoSpaceDN w:val="0"/>
              <w:adjustRightInd w:val="0"/>
            </w:pPr>
            <w:r w:rsidRPr="00A55661">
              <w:t>- замыкающихся</w:t>
            </w:r>
          </w:p>
          <w:p w:rsidR="007A5D5D" w:rsidRPr="00A55661" w:rsidRDefault="007A5D5D" w:rsidP="007A5D5D">
            <w:r w:rsidRPr="00A55661">
              <w:t>- размыкающихся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8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8</w:t>
            </w: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jc w:val="center"/>
            </w:pPr>
            <w:r w:rsidRPr="00A55661">
              <w:t>2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2</w:t>
            </w:r>
          </w:p>
        </w:tc>
      </w:tr>
      <w:tr w:rsidR="007A5D5D" w:rsidRPr="00A55661" w:rsidTr="007A5D5D">
        <w:tc>
          <w:tcPr>
            <w:tcW w:w="8080" w:type="dxa"/>
            <w:vAlign w:val="center"/>
          </w:tcPr>
          <w:p w:rsidR="007A5D5D" w:rsidRPr="00A55661" w:rsidRDefault="007A5D5D" w:rsidP="007A5D5D">
            <w:pPr>
              <w:autoSpaceDE w:val="0"/>
              <w:autoSpaceDN w:val="0"/>
              <w:adjustRightInd w:val="0"/>
            </w:pPr>
            <w:r w:rsidRPr="00A55661">
              <w:t>Номинальный ток коммутирующих контактов для внешних вспомогател</w:t>
            </w:r>
            <w:r w:rsidRPr="00A55661">
              <w:t>ь</w:t>
            </w:r>
            <w:r w:rsidRPr="00A55661">
              <w:t>ных цепей, А, не более, при напряжении:</w:t>
            </w:r>
          </w:p>
          <w:p w:rsidR="007A5D5D" w:rsidRPr="00A55661" w:rsidRDefault="007A5D5D" w:rsidP="007A5D5D">
            <w:pPr>
              <w:autoSpaceDE w:val="0"/>
              <w:autoSpaceDN w:val="0"/>
              <w:adjustRightInd w:val="0"/>
            </w:pPr>
            <w:r w:rsidRPr="00A55661">
              <w:t>- 220</w:t>
            </w:r>
            <w:proofErr w:type="gramStart"/>
            <w:r w:rsidRPr="00A55661">
              <w:t xml:space="preserve"> В</w:t>
            </w:r>
            <w:proofErr w:type="gramEnd"/>
            <w:r w:rsidRPr="00A55661">
              <w:t xml:space="preserve"> переменного тока</w:t>
            </w:r>
          </w:p>
          <w:p w:rsidR="007A5D5D" w:rsidRPr="00A55661" w:rsidRDefault="007A5D5D" w:rsidP="007A5D5D">
            <w:r w:rsidRPr="00A55661">
              <w:t>- 24</w:t>
            </w:r>
            <w:proofErr w:type="gramStart"/>
            <w:r w:rsidRPr="00A55661">
              <w:t xml:space="preserve"> В</w:t>
            </w:r>
            <w:proofErr w:type="gramEnd"/>
            <w:r w:rsidRPr="00A55661">
              <w:t xml:space="preserve"> постоянного тока</w:t>
            </w:r>
          </w:p>
        </w:tc>
        <w:tc>
          <w:tcPr>
            <w:tcW w:w="2126" w:type="dxa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</w:p>
          <w:p w:rsidR="007A5D5D" w:rsidRPr="00A55661" w:rsidRDefault="007A5D5D" w:rsidP="00564EA9">
            <w:pPr>
              <w:autoSpaceDE w:val="0"/>
              <w:autoSpaceDN w:val="0"/>
              <w:adjustRightInd w:val="0"/>
              <w:jc w:val="center"/>
            </w:pPr>
            <w:r w:rsidRPr="00A55661">
              <w:t>10</w:t>
            </w:r>
          </w:p>
          <w:p w:rsidR="007A5D5D" w:rsidRPr="00A55661" w:rsidRDefault="007A5D5D" w:rsidP="00564EA9">
            <w:pPr>
              <w:jc w:val="center"/>
            </w:pPr>
            <w:r w:rsidRPr="00A55661">
              <w:t>1</w:t>
            </w:r>
          </w:p>
        </w:tc>
      </w:tr>
      <w:tr w:rsidR="007A5D5D" w:rsidRPr="00A55661" w:rsidTr="007A5D5D">
        <w:tc>
          <w:tcPr>
            <w:tcW w:w="10206" w:type="dxa"/>
            <w:gridSpan w:val="2"/>
            <w:vAlign w:val="center"/>
          </w:tcPr>
          <w:p w:rsidR="007A5D5D" w:rsidRPr="00A55661" w:rsidRDefault="007A5D5D" w:rsidP="00564EA9">
            <w:pPr>
              <w:autoSpaceDE w:val="0"/>
              <w:autoSpaceDN w:val="0"/>
              <w:adjustRightInd w:val="0"/>
            </w:pPr>
            <w:r w:rsidRPr="00A55661">
              <w:t>* При частоте 60Гц ток потребления и мощность увеличиваются на 20%.</w:t>
            </w:r>
          </w:p>
        </w:tc>
      </w:tr>
      <w:tr w:rsidR="00B97978" w:rsidRPr="00A55661" w:rsidTr="007A5D5D">
        <w:tc>
          <w:tcPr>
            <w:tcW w:w="10206" w:type="dxa"/>
            <w:gridSpan w:val="2"/>
            <w:vAlign w:val="center"/>
          </w:tcPr>
          <w:p w:rsidR="00B97978" w:rsidRPr="009003A6" w:rsidRDefault="00B97978" w:rsidP="00462173">
            <w:pPr>
              <w:tabs>
                <w:tab w:val="left" w:pos="284"/>
              </w:tabs>
              <w:jc w:val="center"/>
              <w:rPr>
                <w:b/>
              </w:rPr>
            </w:pPr>
            <w:r w:rsidRPr="009003A6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84383F" w:rsidRDefault="0084383F" w:rsidP="0084383F">
      <w:pPr>
        <w:spacing w:before="120"/>
        <w:jc w:val="both"/>
        <w:rPr>
          <w:u w:val="single"/>
        </w:rPr>
      </w:pPr>
      <w:r w:rsidRPr="00841EFB">
        <w:t>2.</w:t>
      </w:r>
      <w:r w:rsidR="00B97978">
        <w:t>5</w:t>
      </w:r>
      <w:r w:rsidRPr="00841EFB">
        <w:t>.</w:t>
      </w:r>
      <w:r w:rsidRPr="00E043F9">
        <w:t xml:space="preserve"> </w:t>
      </w:r>
      <w:r w:rsidRPr="00B97978">
        <w:rPr>
          <w:b/>
          <w:u w:val="single"/>
        </w:rPr>
        <w:t>Требования к закупаемой продукции:</w:t>
      </w:r>
    </w:p>
    <w:p w:rsidR="0084383F" w:rsidRPr="00E043F9" w:rsidRDefault="0084383F" w:rsidP="0084383F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 w:rsidRPr="00A55661">
        <w:t>ТУ 3414-015-05755513-2005</w:t>
      </w:r>
      <w:r w:rsidRPr="00290C25">
        <w:rPr>
          <w:bCs/>
        </w:rPr>
        <w:t xml:space="preserve">, </w:t>
      </w:r>
      <w:r w:rsidRPr="00E043F9">
        <w:rPr>
          <w:rFonts w:eastAsia="Calibri"/>
          <w:lang w:eastAsia="en-US"/>
        </w:rPr>
        <w:t>или эквивалент (только после обязательн</w:t>
      </w:r>
      <w:r w:rsidRPr="00E043F9">
        <w:rPr>
          <w:rFonts w:eastAsia="Calibri"/>
          <w:lang w:eastAsia="en-US"/>
        </w:rPr>
        <w:t>о</w:t>
      </w:r>
      <w:r w:rsidRPr="00E043F9">
        <w:rPr>
          <w:rFonts w:eastAsia="Calibri"/>
          <w:lang w:eastAsia="en-US"/>
        </w:rPr>
        <w:t>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 приведёнными в Т.З.).</w:t>
      </w:r>
      <w:r w:rsidRPr="00E12189">
        <w:rPr>
          <w:szCs w:val="28"/>
        </w:rPr>
        <w:t xml:space="preserve"> </w:t>
      </w:r>
      <w:r w:rsidRPr="00E043F9">
        <w:rPr>
          <w:rFonts w:eastAsia="Calibri"/>
          <w:lang w:eastAsia="en-US"/>
        </w:rPr>
        <w:t>Продукция должна иметь сертификат соответствия</w:t>
      </w:r>
      <w:r w:rsidRPr="00E043F9">
        <w:t>, разрешение на применение на террит</w:t>
      </w:r>
      <w:r w:rsidRPr="00E043F9">
        <w:t>о</w:t>
      </w:r>
      <w:r w:rsidRPr="00E043F9">
        <w:t xml:space="preserve">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</w:t>
      </w:r>
      <w:r w:rsidRPr="00E043F9">
        <w:t>а</w:t>
      </w:r>
      <w:r w:rsidRPr="00E043F9">
        <w:t>ния, документацию на русском языке.</w:t>
      </w:r>
    </w:p>
    <w:p w:rsidR="0084383F" w:rsidRDefault="0084383F" w:rsidP="0084383F">
      <w:pPr>
        <w:spacing w:before="120"/>
        <w:jc w:val="both"/>
        <w:rPr>
          <w:u w:val="single"/>
        </w:rPr>
      </w:pPr>
      <w:r w:rsidRPr="00E043F9">
        <w:t>2.</w:t>
      </w:r>
      <w:r w:rsidR="00B97978">
        <w:t>6</w:t>
      </w:r>
      <w:r>
        <w:t>.</w:t>
      </w:r>
      <w:r w:rsidRPr="00E043F9">
        <w:t xml:space="preserve"> </w:t>
      </w:r>
      <w:r w:rsidRPr="00B97978">
        <w:rPr>
          <w:b/>
          <w:u w:val="single"/>
        </w:rPr>
        <w:t>Требования к потенциальному участнику:</w:t>
      </w:r>
    </w:p>
    <w:p w:rsidR="0084383F" w:rsidRPr="00E043F9" w:rsidRDefault="006E2BC4" w:rsidP="0084383F">
      <w:pPr>
        <w:jc w:val="both"/>
      </w:pPr>
      <w:r>
        <w:rPr>
          <w:bCs/>
          <w:iCs/>
        </w:rPr>
        <w:t>О</w:t>
      </w:r>
      <w:r w:rsidR="0084383F" w:rsidRPr="00E043F9">
        <w:rPr>
          <w:bCs/>
          <w:iCs/>
        </w:rPr>
        <w:t>пыт на рынке поставки подобного оборудования более трёх лет</w:t>
      </w:r>
      <w:r w:rsidR="0084383F">
        <w:rPr>
          <w:bCs/>
          <w:iCs/>
        </w:rPr>
        <w:t>.</w:t>
      </w:r>
      <w:r w:rsidR="0084383F" w:rsidRPr="00E043F9">
        <w:t xml:space="preserve"> Поставщик обязан предоставить лицензию на </w:t>
      </w:r>
      <w:proofErr w:type="gramStart"/>
      <w:r w:rsidR="0084383F" w:rsidRPr="00E043F9">
        <w:t>право ведения</w:t>
      </w:r>
      <w:proofErr w:type="gramEnd"/>
      <w:r w:rsidR="0084383F" w:rsidRPr="00E043F9">
        <w:t xml:space="preserve"> данного рода деятельности. Транспортные расходы возлагаются на Поставщика.</w:t>
      </w:r>
    </w:p>
    <w:p w:rsidR="0084383F" w:rsidRPr="00841EFB" w:rsidRDefault="0084383F" w:rsidP="0084383F">
      <w:pPr>
        <w:spacing w:before="120" w:line="300" w:lineRule="atLeast"/>
        <w:jc w:val="both"/>
        <w:rPr>
          <w:u w:val="single"/>
        </w:rPr>
      </w:pPr>
      <w:r w:rsidRPr="00841EFB">
        <w:t>2.</w:t>
      </w:r>
      <w:r w:rsidR="00B97978">
        <w:t>7</w:t>
      </w:r>
      <w:r w:rsidRPr="00841EFB">
        <w:t xml:space="preserve">. </w:t>
      </w:r>
      <w:r w:rsidRPr="00B97978">
        <w:rPr>
          <w:b/>
          <w:u w:val="single"/>
        </w:rPr>
        <w:t>Ответственность поставщика:</w:t>
      </w:r>
    </w:p>
    <w:p w:rsidR="0084383F" w:rsidRPr="00E12189" w:rsidRDefault="0084383F" w:rsidP="0084383F">
      <w:pPr>
        <w:spacing w:line="300" w:lineRule="atLeast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 xml:space="preserve">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</w:t>
      </w:r>
      <w:r w:rsidR="00843DC0">
        <w:t>ра</w:t>
      </w:r>
      <w:r w:rsidRPr="00E043F9">
        <w:t xml:space="preserve">нее 2011-2012 года выпуска), не используемым ранее, не допускается поставка выставочных </w:t>
      </w:r>
      <w:r w:rsidRPr="00E12189">
        <w:t>о</w:t>
      </w:r>
      <w:r w:rsidRPr="00E12189">
        <w:t>б</w:t>
      </w:r>
      <w:r w:rsidRPr="00E12189">
        <w:t>разцов, а также оборудования собранного из восстановленных узлов и агрегатов.</w:t>
      </w:r>
    </w:p>
    <w:p w:rsidR="00B97978" w:rsidRPr="00C44420" w:rsidRDefault="00B97978" w:rsidP="00B97978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B97978" w:rsidRDefault="00B97978" w:rsidP="00B97978">
      <w:pPr>
        <w:tabs>
          <w:tab w:val="left" w:pos="426"/>
        </w:tabs>
        <w:ind w:right="-285"/>
      </w:pPr>
      <w:r>
        <w:t>3</w:t>
      </w:r>
      <w:r w:rsidRPr="0069350B">
        <w:t>.1.</w:t>
      </w:r>
      <w:r w:rsidRPr="0069350B">
        <w:tab/>
      </w:r>
      <w:proofErr w:type="gramStart"/>
      <w:r w:rsidRPr="0069350B">
        <w:t>Согласно п</w:t>
      </w:r>
      <w:r>
        <w:t>риложения</w:t>
      </w:r>
      <w:proofErr w:type="gramEnd"/>
      <w:r>
        <w:t xml:space="preserve"> № 1 к договору (спецификация)</w:t>
      </w:r>
      <w:r w:rsidRPr="0069350B">
        <w:t>.</w:t>
      </w:r>
    </w:p>
    <w:p w:rsidR="006E2BC4" w:rsidRPr="0069350B" w:rsidRDefault="006E2BC4" w:rsidP="00B97978">
      <w:pPr>
        <w:tabs>
          <w:tab w:val="left" w:pos="426"/>
        </w:tabs>
        <w:ind w:right="-285"/>
      </w:pPr>
    </w:p>
    <w:p w:rsidR="00B97978" w:rsidRPr="00C44420" w:rsidRDefault="00B97978" w:rsidP="00B97978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lastRenderedPageBreak/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B97978" w:rsidRPr="00C44420" w:rsidRDefault="00B97978" w:rsidP="00076D8F">
      <w:pPr>
        <w:ind w:right="-1"/>
        <w:jc w:val="both"/>
      </w:pPr>
      <w:r>
        <w:t>4</w:t>
      </w:r>
      <w:r w:rsidRPr="00C44420">
        <w:t xml:space="preserve">.1. Оборудование поставляется Заказчику не позднее </w:t>
      </w:r>
      <w:r w:rsidR="00852B3E">
        <w:t>75</w:t>
      </w:r>
      <w:r w:rsidRPr="00C44420">
        <w:t xml:space="preserve"> (</w:t>
      </w:r>
      <w:r w:rsidR="00852B3E">
        <w:t>семидесяти пяти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B97978" w:rsidRPr="00C44420" w:rsidRDefault="00B97978" w:rsidP="00076D8F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B97978" w:rsidRPr="00C44420" w:rsidRDefault="00B97978" w:rsidP="00076D8F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B97978" w:rsidRPr="00C44420" w:rsidRDefault="00B97978" w:rsidP="00076D8F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B97978" w:rsidRPr="00C44420" w:rsidRDefault="00B97978" w:rsidP="00076D8F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B97978" w:rsidRPr="00C44420" w:rsidRDefault="00B97978" w:rsidP="00076D8F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B97978" w:rsidRPr="00C44420" w:rsidRDefault="00B97978" w:rsidP="00076D8F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«Приаргунское производственное горно-химическое объединение».</w:t>
      </w:r>
    </w:p>
    <w:p w:rsidR="00B97978" w:rsidRPr="00C44420" w:rsidRDefault="00B97978" w:rsidP="00076D8F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B97978" w:rsidRPr="00C44420" w:rsidRDefault="00B97978" w:rsidP="00076D8F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B97978" w:rsidRPr="00C44420" w:rsidRDefault="00B97978" w:rsidP="00076D8F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B97978" w:rsidRPr="00C44420" w:rsidRDefault="00B97978" w:rsidP="00076D8F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B97978" w:rsidRPr="00C44420" w:rsidRDefault="00B97978" w:rsidP="00076D8F">
      <w:pPr>
        <w:tabs>
          <w:tab w:val="left" w:pos="426"/>
        </w:tabs>
        <w:ind w:right="-1"/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36</w:t>
      </w:r>
      <w:r w:rsidRPr="00C44420">
        <w:t xml:space="preserve"> м</w:t>
      </w:r>
      <w:r w:rsidRPr="00C44420">
        <w:t>е</w:t>
      </w:r>
      <w:r w:rsidRPr="00C44420">
        <w:t>сяцев.</w:t>
      </w:r>
    </w:p>
    <w:p w:rsidR="00B97978" w:rsidRPr="00C44420" w:rsidRDefault="00B97978" w:rsidP="00076D8F">
      <w:pPr>
        <w:ind w:right="-1"/>
        <w:jc w:val="both"/>
      </w:pPr>
    </w:p>
    <w:p w:rsidR="00B97978" w:rsidRPr="00C44420" w:rsidRDefault="00B97978" w:rsidP="00B97978">
      <w:pPr>
        <w:ind w:right="-285"/>
        <w:jc w:val="both"/>
      </w:pPr>
    </w:p>
    <w:p w:rsidR="00B97978" w:rsidRPr="00C44420" w:rsidRDefault="00B97978" w:rsidP="00B97978">
      <w:pPr>
        <w:tabs>
          <w:tab w:val="left" w:pos="0"/>
        </w:tabs>
        <w:ind w:right="-285"/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B97978" w:rsidRPr="00C44420" w:rsidRDefault="00B97978" w:rsidP="00B97978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B97978" w:rsidRPr="00C44420" w:rsidRDefault="00B97978" w:rsidP="00B97978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</w:t>
      </w:r>
      <w:proofErr w:type="gramStart"/>
      <w:r w:rsidRPr="00C44420">
        <w:rPr>
          <w:lang w:val="en-US"/>
        </w:rPr>
        <w:t>e-mail</w:t>
      </w:r>
      <w:proofErr w:type="gramEnd"/>
      <w:r w:rsidRPr="00C44420">
        <w:rPr>
          <w:lang w:val="en-US"/>
        </w:rPr>
        <w:t xml:space="preserve">: </w:t>
      </w:r>
      <w:hyperlink r:id="rId8" w:history="1">
        <w:r w:rsidRPr="00C44420">
          <w:rPr>
            <w:rStyle w:val="a9"/>
            <w:lang w:val="en-US"/>
          </w:rPr>
          <w:t>yan25dex@yandex.ru</w:t>
        </w:r>
      </w:hyperlink>
    </w:p>
    <w:p w:rsidR="00B97978" w:rsidRPr="00843DC0" w:rsidRDefault="00B97978" w:rsidP="00B97978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9" w:history="1">
        <w:r w:rsidRPr="00C44420">
          <w:rPr>
            <w:rStyle w:val="a9"/>
            <w:lang w:val="en-US"/>
          </w:rPr>
          <w:t>TrifanovBA</w:t>
        </w:r>
        <w:r w:rsidRPr="00843DC0">
          <w:rPr>
            <w:rStyle w:val="a9"/>
            <w:lang w:val="en-US"/>
          </w:rPr>
          <w:t>@</w:t>
        </w:r>
        <w:r w:rsidRPr="00C44420">
          <w:rPr>
            <w:rStyle w:val="a9"/>
            <w:lang w:val="en-US"/>
          </w:rPr>
          <w:t>ppgho</w:t>
        </w:r>
        <w:r w:rsidRPr="00843DC0">
          <w:rPr>
            <w:rStyle w:val="a9"/>
            <w:lang w:val="en-US"/>
          </w:rPr>
          <w:t>.</w:t>
        </w:r>
        <w:r w:rsidRPr="00C44420">
          <w:rPr>
            <w:rStyle w:val="a9"/>
            <w:lang w:val="en-US"/>
          </w:rPr>
          <w:t>ru</w:t>
        </w:r>
      </w:hyperlink>
    </w:p>
    <w:p w:rsidR="00B97978" w:rsidRPr="00843DC0" w:rsidRDefault="00B97978" w:rsidP="00B97978">
      <w:pPr>
        <w:tabs>
          <w:tab w:val="left" w:pos="0"/>
        </w:tabs>
        <w:ind w:right="-285"/>
        <w:jc w:val="both"/>
        <w:rPr>
          <w:lang w:val="en-US"/>
        </w:rPr>
      </w:pPr>
    </w:p>
    <w:p w:rsidR="00B97978" w:rsidRPr="00843DC0" w:rsidRDefault="00B97978" w:rsidP="00B97978">
      <w:pPr>
        <w:tabs>
          <w:tab w:val="left" w:pos="0"/>
        </w:tabs>
        <w:jc w:val="both"/>
        <w:rPr>
          <w:lang w:val="en-US"/>
        </w:rPr>
      </w:pPr>
    </w:p>
    <w:p w:rsidR="00B97978" w:rsidRPr="00843DC0" w:rsidRDefault="00B97978" w:rsidP="00B97978">
      <w:pPr>
        <w:tabs>
          <w:tab w:val="left" w:pos="0"/>
        </w:tabs>
        <w:jc w:val="both"/>
        <w:rPr>
          <w:lang w:val="en-US"/>
        </w:rPr>
      </w:pPr>
    </w:p>
    <w:p w:rsidR="00B97978" w:rsidRPr="00C44420" w:rsidRDefault="00B97978" w:rsidP="00B97978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B97978" w:rsidRPr="00C44420" w:rsidRDefault="00B97978" w:rsidP="00B97978">
      <w:pPr>
        <w:jc w:val="both"/>
      </w:pPr>
    </w:p>
    <w:p w:rsidR="00B97978" w:rsidRDefault="00B97978" w:rsidP="00B97978">
      <w:pPr>
        <w:jc w:val="both"/>
      </w:pPr>
    </w:p>
    <w:p w:rsidR="00B97978" w:rsidRPr="00C44420" w:rsidRDefault="00B97978" w:rsidP="00B97978">
      <w:pPr>
        <w:jc w:val="both"/>
      </w:pPr>
    </w:p>
    <w:p w:rsidR="00B97978" w:rsidRPr="00C44420" w:rsidRDefault="00B97978" w:rsidP="00B97978">
      <w:pPr>
        <w:jc w:val="both"/>
      </w:pPr>
      <w:r w:rsidRPr="00C44420">
        <w:t>СОГЛАСОВАНО:</w:t>
      </w:r>
    </w:p>
    <w:p w:rsidR="00B97978" w:rsidRPr="00C44420" w:rsidRDefault="00B97978" w:rsidP="00B97978">
      <w:pPr>
        <w:jc w:val="both"/>
      </w:pPr>
    </w:p>
    <w:p w:rsidR="00B97978" w:rsidRPr="00C44420" w:rsidRDefault="00B97978" w:rsidP="00B97978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>ППГХО»: __________________ Зинкевич А.Т.</w:t>
      </w:r>
    </w:p>
    <w:p w:rsidR="00B97978" w:rsidRPr="00C44420" w:rsidRDefault="00B97978" w:rsidP="00B97978">
      <w:pPr>
        <w:ind w:right="57"/>
        <w:jc w:val="both"/>
      </w:pPr>
    </w:p>
    <w:p w:rsidR="00B97978" w:rsidRPr="00C44420" w:rsidRDefault="00B97978" w:rsidP="00B97978">
      <w:pPr>
        <w:ind w:right="57"/>
        <w:jc w:val="both"/>
      </w:pPr>
    </w:p>
    <w:p w:rsidR="00B97978" w:rsidRPr="00C44420" w:rsidRDefault="00B97978" w:rsidP="00B97978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B97978" w:rsidRPr="00C44420" w:rsidSect="001215B0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9E" w:rsidRDefault="00E3019E" w:rsidP="001215B0">
      <w:r>
        <w:separator/>
      </w:r>
    </w:p>
  </w:endnote>
  <w:endnote w:type="continuationSeparator" w:id="0">
    <w:p w:rsidR="00E3019E" w:rsidRDefault="00E3019E" w:rsidP="00121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5B0" w:rsidRPr="00852B3E" w:rsidRDefault="001215B0" w:rsidP="00852B3E">
    <w:pPr>
      <w:pStyle w:val="a7"/>
      <w:rPr>
        <w:szCs w:val="16"/>
      </w:rPr>
    </w:pPr>
    <w:r w:rsidRPr="00852B3E">
      <w:rPr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9E" w:rsidRDefault="00E3019E" w:rsidP="001215B0">
      <w:r>
        <w:separator/>
      </w:r>
    </w:p>
  </w:footnote>
  <w:footnote w:type="continuationSeparator" w:id="0">
    <w:p w:rsidR="00E3019E" w:rsidRDefault="00E3019E" w:rsidP="001215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82402"/>
    <w:multiLevelType w:val="hybridMultilevel"/>
    <w:tmpl w:val="365A99B0"/>
    <w:lvl w:ilvl="0" w:tplc="E2DE1CA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70541F"/>
    <w:multiLevelType w:val="hybridMultilevel"/>
    <w:tmpl w:val="ECFC301E"/>
    <w:lvl w:ilvl="0" w:tplc="E2DE1CA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5D84"/>
    <w:rsid w:val="00017C5E"/>
    <w:rsid w:val="00042876"/>
    <w:rsid w:val="000723AE"/>
    <w:rsid w:val="00076D8F"/>
    <w:rsid w:val="001150AB"/>
    <w:rsid w:val="001215B0"/>
    <w:rsid w:val="00150E62"/>
    <w:rsid w:val="0016084C"/>
    <w:rsid w:val="00241CFC"/>
    <w:rsid w:val="00241D37"/>
    <w:rsid w:val="00260EEF"/>
    <w:rsid w:val="002A159C"/>
    <w:rsid w:val="002B548B"/>
    <w:rsid w:val="002E7462"/>
    <w:rsid w:val="00302F1E"/>
    <w:rsid w:val="00382977"/>
    <w:rsid w:val="003A6D14"/>
    <w:rsid w:val="003C0F8D"/>
    <w:rsid w:val="003F3860"/>
    <w:rsid w:val="00415765"/>
    <w:rsid w:val="00460F94"/>
    <w:rsid w:val="00462D7D"/>
    <w:rsid w:val="004830B5"/>
    <w:rsid w:val="004D3DC6"/>
    <w:rsid w:val="004E6F8F"/>
    <w:rsid w:val="004F2CBC"/>
    <w:rsid w:val="005027C1"/>
    <w:rsid w:val="005222AB"/>
    <w:rsid w:val="006A7CB5"/>
    <w:rsid w:val="006E2BC4"/>
    <w:rsid w:val="007053EE"/>
    <w:rsid w:val="0073620F"/>
    <w:rsid w:val="00761529"/>
    <w:rsid w:val="007622E5"/>
    <w:rsid w:val="00786F30"/>
    <w:rsid w:val="007A5D5D"/>
    <w:rsid w:val="007B2A51"/>
    <w:rsid w:val="007E3CE8"/>
    <w:rsid w:val="007E7BDA"/>
    <w:rsid w:val="007F0D5E"/>
    <w:rsid w:val="007F31C3"/>
    <w:rsid w:val="00816160"/>
    <w:rsid w:val="008212C8"/>
    <w:rsid w:val="0084383F"/>
    <w:rsid w:val="00843DC0"/>
    <w:rsid w:val="00852B3E"/>
    <w:rsid w:val="0087250A"/>
    <w:rsid w:val="008760DD"/>
    <w:rsid w:val="008B0E88"/>
    <w:rsid w:val="008C2B70"/>
    <w:rsid w:val="008C4380"/>
    <w:rsid w:val="009003A6"/>
    <w:rsid w:val="00901C1D"/>
    <w:rsid w:val="0090774A"/>
    <w:rsid w:val="00916461"/>
    <w:rsid w:val="00920A5B"/>
    <w:rsid w:val="00923CE0"/>
    <w:rsid w:val="00953CF7"/>
    <w:rsid w:val="009715EB"/>
    <w:rsid w:val="009829BD"/>
    <w:rsid w:val="009F3572"/>
    <w:rsid w:val="00A001BD"/>
    <w:rsid w:val="00A16DF4"/>
    <w:rsid w:val="00A5136C"/>
    <w:rsid w:val="00A515C1"/>
    <w:rsid w:val="00A55661"/>
    <w:rsid w:val="00A65943"/>
    <w:rsid w:val="00A75EE0"/>
    <w:rsid w:val="00AC555C"/>
    <w:rsid w:val="00AC607E"/>
    <w:rsid w:val="00AE1390"/>
    <w:rsid w:val="00B12D40"/>
    <w:rsid w:val="00B97978"/>
    <w:rsid w:val="00BC3DBE"/>
    <w:rsid w:val="00C046A1"/>
    <w:rsid w:val="00C47157"/>
    <w:rsid w:val="00CA685A"/>
    <w:rsid w:val="00CF7451"/>
    <w:rsid w:val="00D3454D"/>
    <w:rsid w:val="00DB6E4E"/>
    <w:rsid w:val="00DF222B"/>
    <w:rsid w:val="00E3019E"/>
    <w:rsid w:val="00EA072F"/>
    <w:rsid w:val="00ED6F98"/>
    <w:rsid w:val="00EE353A"/>
    <w:rsid w:val="00EF47CC"/>
    <w:rsid w:val="00F17394"/>
    <w:rsid w:val="00F23AEE"/>
    <w:rsid w:val="00F2595E"/>
    <w:rsid w:val="00F32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header"/>
    <w:basedOn w:val="a"/>
    <w:link w:val="a6"/>
    <w:rsid w:val="001215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15B0"/>
    <w:rPr>
      <w:sz w:val="24"/>
      <w:szCs w:val="24"/>
    </w:rPr>
  </w:style>
  <w:style w:type="paragraph" w:styleId="a7">
    <w:name w:val="footer"/>
    <w:basedOn w:val="a"/>
    <w:link w:val="a8"/>
    <w:rsid w:val="001215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215B0"/>
    <w:rPr>
      <w:sz w:val="24"/>
      <w:szCs w:val="24"/>
    </w:rPr>
  </w:style>
  <w:style w:type="character" w:styleId="a9">
    <w:name w:val="Hyperlink"/>
    <w:basedOn w:val="a0"/>
    <w:rsid w:val="001215B0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7A5D5D"/>
    <w:pPr>
      <w:spacing w:before="100" w:beforeAutospacing="1" w:after="100" w:afterAutospacing="1"/>
    </w:pPr>
  </w:style>
  <w:style w:type="paragraph" w:styleId="ab">
    <w:name w:val="Balloon Text"/>
    <w:basedOn w:val="a"/>
    <w:link w:val="ac"/>
    <w:rsid w:val="00A556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55661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9003A6"/>
    <w:rPr>
      <w:b/>
      <w:bCs/>
    </w:rPr>
  </w:style>
  <w:style w:type="paragraph" w:styleId="ae">
    <w:name w:val="Document Map"/>
    <w:basedOn w:val="a"/>
    <w:link w:val="af"/>
    <w:rsid w:val="00A16DF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A16D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25dex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Сидоренко Наталья Петровна</cp:lastModifiedBy>
  <cp:revision>5</cp:revision>
  <cp:lastPrinted>2012-09-30T09:24:00Z</cp:lastPrinted>
  <dcterms:created xsi:type="dcterms:W3CDTF">2012-09-30T09:26:00Z</dcterms:created>
  <dcterms:modified xsi:type="dcterms:W3CDTF">2012-10-17T01:25:00Z</dcterms:modified>
</cp:coreProperties>
</file>